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39E8C" w14:textId="77777777" w:rsidR="0031234D" w:rsidRDefault="0031234D" w:rsidP="0031234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73065944" w14:textId="77777777" w:rsidR="0031234D" w:rsidRDefault="0031234D" w:rsidP="00312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9B8202" w14:textId="77777777" w:rsidR="0031234D" w:rsidRDefault="0031234D" w:rsidP="0031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49D76DC1" w14:textId="77777777" w:rsidR="0031234D" w:rsidRPr="0031234D" w:rsidRDefault="0031234D" w:rsidP="0031234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9A5596" w14:textId="77777777" w:rsidR="0031234D" w:rsidRPr="0031234D" w:rsidRDefault="0031234D" w:rsidP="0031234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Central Records</w:t>
      </w:r>
    </w:p>
    <w:p w14:paraId="03D2387B" w14:textId="77777777" w:rsidR="0031234D" w:rsidRPr="0031234D" w:rsidRDefault="0031234D" w:rsidP="00312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CD8A1F" w14:textId="77777777" w:rsidR="0031234D" w:rsidRPr="0031234D" w:rsidRDefault="0031234D" w:rsidP="0031234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FROM: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  <w:t>Kevin Pierce, Legal Division</w:t>
      </w:r>
    </w:p>
    <w:p w14:paraId="12388D06" w14:textId="77777777" w:rsidR="0031234D" w:rsidRPr="0031234D" w:rsidRDefault="0031234D" w:rsidP="00312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86D6C7" w14:textId="3C0933D8" w:rsidR="0031234D" w:rsidRPr="0031234D" w:rsidRDefault="0031234D" w:rsidP="0031234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ab/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31234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2D5305">
        <w:rPr>
          <w:rFonts w:ascii="Times New Roman" w:eastAsia="Times New Roman" w:hAnsi="Times New Roman" w:cs="Times New Roman"/>
          <w:noProof/>
          <w:sz w:val="24"/>
          <w:szCs w:val="24"/>
        </w:rPr>
        <w:t>November 25, 2024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35EA6197" w14:textId="77777777" w:rsidR="0031234D" w:rsidRPr="0031234D" w:rsidRDefault="0031234D" w:rsidP="0031234D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AEBAC3" w14:textId="5F904B0D" w:rsidR="0031234D" w:rsidRPr="0031234D" w:rsidRDefault="0031234D" w:rsidP="0031234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RE:</w:t>
      </w: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Docket No. 53827 </w:t>
      </w:r>
      <w:r w:rsidRPr="0031234D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Pr="0031234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Application of Undine Texas, LLC And Nitsch and Son Utility Company, Inc. For Sale, Transfer, Or Merger of Facilities and Certificate Rights in Harris County</w:t>
      </w:r>
    </w:p>
    <w:p w14:paraId="793FD408" w14:textId="77777777" w:rsidR="0031234D" w:rsidRPr="0031234D" w:rsidRDefault="0031234D" w:rsidP="0031234D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20B6273A" w14:textId="3A4E7EDC" w:rsidR="0031234D" w:rsidRPr="0031234D" w:rsidRDefault="0031234D" w:rsidP="0031234D">
      <w:pPr>
        <w:ind w:left="1440" w:hanging="1440"/>
        <w:rPr>
          <w:rFonts w:ascii="Times New Roman" w:hAnsi="Times New Roman" w:cs="Times New Roman"/>
          <w:bCs/>
          <w:sz w:val="24"/>
          <w:szCs w:val="24"/>
        </w:rPr>
      </w:pPr>
      <w:r w:rsidRPr="0031234D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31234D">
        <w:rPr>
          <w:rFonts w:ascii="Times New Roman" w:hAnsi="Times New Roman" w:cs="Times New Roman"/>
          <w:b/>
          <w:sz w:val="24"/>
          <w:szCs w:val="24"/>
        </w:rPr>
        <w:t>:</w:t>
      </w:r>
      <w:r w:rsidRPr="0031234D">
        <w:rPr>
          <w:rFonts w:ascii="Times New Roman" w:hAnsi="Times New Roman" w:cs="Times New Roman"/>
          <w:b/>
          <w:sz w:val="24"/>
          <w:szCs w:val="24"/>
        </w:rPr>
        <w:tab/>
      </w:r>
      <w:r w:rsidRPr="0031234D">
        <w:rPr>
          <w:rFonts w:ascii="Times New Roman" w:hAnsi="Times New Roman" w:cs="Times New Roman"/>
          <w:bCs/>
          <w:sz w:val="24"/>
          <w:szCs w:val="24"/>
        </w:rPr>
        <w:t>cthomas@undinellc.com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Pr="0031234D">
        <w:rPr>
          <w:rFonts w:ascii="Times New Roman" w:hAnsi="Times New Roman" w:cs="Times New Roman"/>
          <w:bCs/>
          <w:sz w:val="24"/>
          <w:szCs w:val="24"/>
        </w:rPr>
        <w:t>pgregg@gregglawpc.com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70B9A57" w14:textId="77777777" w:rsidR="0031234D" w:rsidRDefault="0031234D" w:rsidP="0031234D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632CACE8" w14:textId="77777777" w:rsidR="0031234D" w:rsidRDefault="0031234D" w:rsidP="0031234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F22E0D" w14:textId="5787F32D" w:rsidR="0031234D" w:rsidRDefault="0031234D" w:rsidP="0031234D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 required by the Notice of Approval filed in Docket No. 53827 on October 17, 2024, please find attached a clean copy of Nitsch and Son’s water tariff for Certificate of Convenience and Necessity (CCN) No. 13260. The attached tariff supersedes the previous above-named water tariffs, which may be removed from the tariff book.</w:t>
      </w:r>
    </w:p>
    <w:p w14:paraId="3CDD8689" w14:textId="77777777" w:rsidR="0031234D" w:rsidRDefault="0031234D" w:rsidP="0031234D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A575E2" w14:textId="36CDF42A" w:rsidR="00951F6E" w:rsidRPr="0031234D" w:rsidRDefault="0031234D" w:rsidP="0031234D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All parties to Docket No. 53827 have been copied on this memo.</w:t>
      </w:r>
    </w:p>
    <w:sectPr w:rsidR="00951F6E" w:rsidRPr="0031234D" w:rsidSect="003123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34D"/>
    <w:rsid w:val="002B553A"/>
    <w:rsid w:val="002D5305"/>
    <w:rsid w:val="0031234D"/>
    <w:rsid w:val="004413E1"/>
    <w:rsid w:val="00951F6E"/>
    <w:rsid w:val="00971277"/>
    <w:rsid w:val="00D0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8D11B"/>
  <w15:chartTrackingRefBased/>
  <w15:docId w15:val="{7B67B42C-A767-40FD-8308-6A7091977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234D"/>
    <w:pPr>
      <w:spacing w:after="200" w:line="276" w:lineRule="auto"/>
    </w:pPr>
    <w:rPr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1234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669</Characters>
  <Application>Microsoft Office Word</Application>
  <DocSecurity>4</DocSecurity>
  <Lines>5</Lines>
  <Paragraphs>1</Paragraphs>
  <ScaleCrop>false</ScaleCrop>
  <Company>Public Utility Commission of Texas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Lewis</dc:creator>
  <cp:keywords/>
  <dc:description/>
  <cp:lastModifiedBy>Kevin Pierce</cp:lastModifiedBy>
  <cp:revision>2</cp:revision>
  <dcterms:created xsi:type="dcterms:W3CDTF">2024-11-25T19:17:00Z</dcterms:created>
  <dcterms:modified xsi:type="dcterms:W3CDTF">2024-11-25T19:17:00Z</dcterms:modified>
</cp:coreProperties>
</file>